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 w:firstRow="1" w:lastRow="1" w:firstColumn="1" w:lastColumn="1" w:noHBand="0" w:noVBand="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200EEE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200EEE" w:rsidP="001A5CB4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اصول</w:t>
            </w:r>
            <w:r w:rsidR="001A5CB4">
              <w:rPr>
                <w:rFonts w:cs="2  Titr" w:hint="cs"/>
                <w:sz w:val="20"/>
                <w:szCs w:val="20"/>
                <w:rtl/>
              </w:rPr>
              <w:t>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200EEE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18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200EEE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1A5CB4" w:rsidP="0083391C">
      <w:pPr>
        <w:rPr>
          <w:rFonts w:cs="B Zar"/>
          <w:sz w:val="20"/>
          <w:szCs w:val="20"/>
          <w:rtl/>
        </w:rPr>
      </w:pPr>
      <w:r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1A5CB4" w:rsidP="0083391C">
      <w:pPr>
        <w:rPr>
          <w:rFonts w:cs="B Zar"/>
          <w:sz w:val="16"/>
          <w:szCs w:val="16"/>
          <w:rtl/>
        </w:rPr>
      </w:pPr>
      <w:r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1A5CB4" w:rsidP="002E01BB">
      <w:pPr>
        <w:spacing w:line="276" w:lineRule="auto"/>
        <w:rPr>
          <w:sz w:val="14"/>
          <w:szCs w:val="14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1A5CB4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94"/>
      </w:tblGrid>
      <w:tr w:rsidR="00EC1D66" w:rsidRPr="00E568DF" w:rsidTr="00600396">
        <w:trPr>
          <w:trHeight w:val="601"/>
        </w:trPr>
        <w:tc>
          <w:tcPr>
            <w:tcW w:w="11094" w:type="dxa"/>
          </w:tcPr>
          <w:p w:rsidR="00D7776C" w:rsidRPr="00E568DF" w:rsidRDefault="00D7776C" w:rsidP="00AB25D4">
            <w:pPr>
              <w:spacing w:line="192" w:lineRule="auto"/>
              <w:rPr>
                <w:rFonts w:asciiTheme="minorBidi" w:hAnsiTheme="minorBidi"/>
                <w:rtl/>
              </w:rPr>
            </w:pPr>
            <w:r w:rsidRPr="00E568DF">
              <w:rPr>
                <w:rFonts w:asciiTheme="minorBidi" w:hAnsiTheme="minorBidi"/>
                <w:rtl/>
              </w:rPr>
              <w:t>1-</w:t>
            </w:r>
            <w:r w:rsidR="005B7629" w:rsidRPr="00E568DF">
              <w:rPr>
                <w:rFonts w:asciiTheme="minorBidi" w:hAnsiTheme="minorBidi" w:hint="cs"/>
                <w:rtl/>
              </w:rPr>
              <w:t xml:space="preserve"> </w:t>
            </w:r>
            <w:r w:rsidRPr="00E568DF">
              <w:rPr>
                <w:rFonts w:asciiTheme="minorBidi" w:hAnsiTheme="minorBidi" w:hint="cs"/>
                <w:rtl/>
              </w:rPr>
              <w:t>إنّ العلة بالحکم الشرعی هی ----</w:t>
            </w:r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الف-</w:t>
            </w:r>
            <w:r w:rsidR="005B7629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الإستقراء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ب- القیاس الأصولی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ج- القیاس المنطقی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د-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التمثیل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D7776C" w:rsidP="00AB25D4">
            <w:pPr>
              <w:spacing w:line="192" w:lineRule="auto"/>
              <w:rPr>
                <w:rFonts w:asciiTheme="minorBidi" w:hAnsiTheme="minorBidi"/>
                <w:rtl/>
              </w:rPr>
            </w:pPr>
            <w:r w:rsidRPr="00E568DF">
              <w:rPr>
                <w:rFonts w:asciiTheme="minorBidi" w:hAnsiTheme="minorBidi" w:hint="cs"/>
                <w:rtl/>
              </w:rPr>
              <w:t>2- کدام گزینه بیان گر مسئله اصولی است؟</w:t>
            </w:r>
          </w:p>
          <w:p w:rsidR="00D7776C" w:rsidRPr="00E568DF" w:rsidRDefault="00933CCB" w:rsidP="00E568DF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الف- هل  تثبت للأفعال حسن و قبح بحسب ذواتها؟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ب-هل للأفعال قیم ذاتیة فی نظر العقل قبل حکم الشارع بها أو لیس لها ذلک؟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ج- هل یتمکن العقل من إدراک وجوه الحسن والقبح مستقلاً عن تعلیم الشارع؟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bookmarkStart w:id="0" w:name="_GoBack"/>
            <w:bookmarkEnd w:id="0"/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د-إنّ العقل إذا حکم بحسن شیء أو قبحه هل یلزم عنده عقلاً أن یحکم الشارع علی طبق حکمه؟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D7776C" w:rsidP="00AB25D4">
            <w:pPr>
              <w:spacing w:line="192" w:lineRule="auto"/>
              <w:rPr>
                <w:rFonts w:asciiTheme="minorBidi" w:hAnsiTheme="minorBidi"/>
                <w:rtl/>
              </w:rPr>
            </w:pPr>
            <w:r w:rsidRPr="00E568DF">
              <w:rPr>
                <w:rFonts w:asciiTheme="minorBidi" w:hAnsiTheme="minorBidi" w:hint="cs"/>
                <w:rtl/>
              </w:rPr>
              <w:t>3-کل ما یرد فی لسان الشارع من الأوامر فی موارد المستقلات العقلیة لابدّ أن یکون-----</w:t>
            </w:r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الف- تأسیساً لحکم العقل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ب- تأکیداً لحکم العقل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ج- أمراً مولویاً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د-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مجملاً لا ظهور له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D7776C" w:rsidP="00AB25D4">
            <w:pPr>
              <w:spacing w:line="192" w:lineRule="auto"/>
              <w:rPr>
                <w:rFonts w:asciiTheme="minorBidi" w:hAnsiTheme="minorBidi"/>
                <w:rtl/>
              </w:rPr>
            </w:pPr>
            <w:r w:rsidRPr="00E568DF">
              <w:rPr>
                <w:rFonts w:asciiTheme="minorBidi" w:hAnsiTheme="minorBidi" w:hint="cs"/>
                <w:rtl/>
              </w:rPr>
              <w:t>4- المعروف عند الإمامیة( فی الإجزاء فی الأمارة مع انکشاف الخطاء یقیناً. )</w:t>
            </w:r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الف- عدم الإجزاء فی الأحکام فقط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                     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ب- عدم الإجزاء فی الموضوعات فقط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933CCB" w:rsidP="00AB25D4">
            <w:pPr>
              <w:spacing w:line="192" w:lineRule="auto"/>
              <w:rPr>
                <w:rFonts w:asciiTheme="minorBidi" w:hAnsiTheme="minorBidi"/>
                <w:b w:val="0"/>
                <w:bCs w:val="0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ج-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الإجزاء مطلقاً فی الأحکام و الموضوعات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                     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د- عدم الإجزاء مطلقاً فی الأحکام و الموضوعات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  <w:p w:rsidR="00D7776C" w:rsidRPr="00E568DF" w:rsidRDefault="00D7776C" w:rsidP="00AB25D4">
            <w:pPr>
              <w:spacing w:line="192" w:lineRule="auto"/>
              <w:rPr>
                <w:rFonts w:asciiTheme="minorBidi" w:hAnsiTheme="minorBidi"/>
                <w:rtl/>
              </w:rPr>
            </w:pPr>
            <w:r w:rsidRPr="00E568DF">
              <w:rPr>
                <w:rFonts w:asciiTheme="minorBidi" w:hAnsiTheme="minorBidi" w:hint="cs"/>
                <w:rtl/>
              </w:rPr>
              <w:t xml:space="preserve">5- منظور از (ضد) در مسئله( الأمر بالشيئ هل يقتضي النهي عن </w:t>
            </w:r>
            <w:r w:rsidRPr="00E568DF">
              <w:rPr>
                <w:rFonts w:asciiTheme="minorBidi" w:hAnsiTheme="minorBidi" w:hint="cs"/>
                <w:u w:val="single"/>
                <w:rtl/>
              </w:rPr>
              <w:t>ضده</w:t>
            </w:r>
            <w:r w:rsidRPr="00E568DF">
              <w:rPr>
                <w:rFonts w:asciiTheme="minorBidi" w:hAnsiTheme="minorBidi" w:hint="cs"/>
                <w:rtl/>
              </w:rPr>
              <w:t>؟ كدام گزينه است؟</w:t>
            </w:r>
          </w:p>
          <w:p w:rsidR="00EC1D66" w:rsidRPr="00E568DF" w:rsidRDefault="00933CCB" w:rsidP="00E568DF">
            <w:pPr>
              <w:spacing w:line="192" w:lineRule="auto"/>
              <w:rPr>
                <w:rtl/>
                <w:lang w:bidi="fa-IR"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الف-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مطلق المعاند و المنافي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ب- الضد في باب التقابل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</w:t>
            </w:r>
            <w:r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</w:t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>ج- خصوص الأمر الوجودي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  <w:r w:rsidR="00D7776C" w:rsidRPr="00E568DF">
              <w:rPr>
                <w:rFonts w:asciiTheme="minorBidi" w:hAnsiTheme="minorBidi" w:hint="cs"/>
                <w:b w:val="0"/>
                <w:bCs w:val="0"/>
                <w:rtl/>
              </w:rPr>
              <w:t xml:space="preserve">        د- خصوص الأمر العدمي</w:t>
            </w:r>
            <w:r w:rsidRPr="00E568DF">
              <w:rPr>
                <w:rFonts w:asciiTheme="minorBidi" w:hAnsiTheme="minorBidi" w:hint="cs"/>
                <w:b w:val="0"/>
                <w:bCs w:val="0"/>
              </w:rPr>
              <w:sym w:font="Wingdings 2" w:char="F0A3"/>
            </w: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7776C" w:rsidRPr="00DD0F52" w:rsidRDefault="00BB00A2" w:rsidP="00E568DF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933CCB">
              <w:rPr>
                <w:rFonts w:asciiTheme="minorBidi" w:hAnsiTheme="minorBidi" w:hint="cs"/>
                <w:sz w:val="26"/>
                <w:szCs w:val="26"/>
                <w:rtl/>
              </w:rPr>
              <w:t xml:space="preserve"> « </w:t>
            </w:r>
            <w:r w:rsidR="00D7776C" w:rsidRPr="00DD0F52">
              <w:rPr>
                <w:rFonts w:asciiTheme="minorBidi" w:hAnsiTheme="minorBidi"/>
                <w:sz w:val="26"/>
                <w:szCs w:val="26"/>
                <w:rtl/>
              </w:rPr>
              <w:t>من موارد التی وقع الشک فی کونها مجمل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ـة، المرکبات التی تشتمل علی کلمة لا التی لنفی جنس و مااسند فیه الحکم الی العین</w:t>
            </w:r>
            <w:r w:rsidR="00933CCB">
              <w:rPr>
                <w:rFonts w:asciiTheme="minorBidi" w:hAnsiTheme="minorBidi" w:hint="cs"/>
                <w:sz w:val="26"/>
                <w:szCs w:val="26"/>
                <w:rtl/>
              </w:rPr>
              <w:t>»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.</w:t>
            </w:r>
          </w:p>
          <w:p w:rsidR="00D7776C" w:rsidRPr="00E568DF" w:rsidRDefault="00D7776C" w:rsidP="00E568DF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الف- برای دو مورد مذکور در عبارت مثال بزنید.1نمره</w:t>
            </w:r>
            <w:r w:rsidR="00933CCB"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.</w:t>
            </w:r>
          </w:p>
          <w:p w:rsidR="00933CCB" w:rsidRPr="00E568DF" w:rsidRDefault="00933CCB" w:rsidP="00D7776C">
            <w:pPr>
              <w:rPr>
                <w:rFonts w:asciiTheme="minorBidi" w:hAnsiTheme="minorBidi"/>
                <w:rtl/>
              </w:rPr>
            </w:pPr>
          </w:p>
          <w:p w:rsidR="00D7776C" w:rsidRPr="00E568DF" w:rsidRDefault="00D7776C" w:rsidP="00933CCB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ب-</w:t>
            </w:r>
            <w:r w:rsidR="00E568DF"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جهت اجمال در این دو مورد را توضیح دهید5</w:t>
            </w:r>
            <w:r w:rsidR="00933CCB"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/</w:t>
            </w: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1نمره</w:t>
            </w:r>
          </w:p>
          <w:p w:rsidR="00FE0EFD" w:rsidRPr="00E568DF" w:rsidRDefault="00FE0EFD" w:rsidP="00E40BD1">
            <w:pPr>
              <w:jc w:val="both"/>
              <w:rPr>
                <w:sz w:val="4"/>
                <w:szCs w:val="4"/>
                <w:rtl/>
                <w:lang w:bidi="fa-IR"/>
              </w:rPr>
            </w:pPr>
          </w:p>
          <w:p w:rsidR="00E40BD1" w:rsidRPr="00E568DF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E568DF" w:rsidRDefault="00E40BD1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7776C" w:rsidRPr="00DD0F52" w:rsidRDefault="001A7E01" w:rsidP="00E568DF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933CCB">
              <w:rPr>
                <w:rFonts w:asciiTheme="minorBidi" w:hAnsiTheme="minorBidi" w:hint="cs"/>
                <w:sz w:val="26"/>
                <w:szCs w:val="26"/>
                <w:rtl/>
              </w:rPr>
              <w:t xml:space="preserve">«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لو کانت، قضیة الحسن و القبح مما یحکم به العقل، لما کان فرق بین حکمه فی هذه القضیة و بین حکمه بأنّ الکل أعظم من الجزء</w:t>
            </w:r>
            <w:r w:rsidR="00933CCB"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 xml:space="preserve"> </w:t>
            </w:r>
          </w:p>
          <w:p w:rsidR="00D7776C" w:rsidRPr="00E568DF" w:rsidRDefault="00D7776C" w:rsidP="00E568DF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الف- مدعای مطرح در عبارت را در قالب یک قیاس استثنایی  توضیح دهید؟1نمره</w:t>
            </w:r>
          </w:p>
          <w:p w:rsidR="00933CCB" w:rsidRDefault="00933CCB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933CCB" w:rsidRPr="00E568DF" w:rsidRDefault="00933CCB" w:rsidP="00D7776C">
            <w:pPr>
              <w:rPr>
                <w:rFonts w:asciiTheme="minorBidi" w:hAnsiTheme="minorBidi"/>
                <w:sz w:val="14"/>
                <w:szCs w:val="14"/>
                <w:rtl/>
              </w:rPr>
            </w:pPr>
          </w:p>
          <w:p w:rsidR="00D7776C" w:rsidRPr="00E568DF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ب- پاسخ مصنف را به این دلیل تبیین کنید؟5/1نمره</w:t>
            </w:r>
          </w:p>
          <w:p w:rsidR="004F0254" w:rsidRPr="00E568DF" w:rsidRDefault="004F0254" w:rsidP="00E40BD1">
            <w:pPr>
              <w:jc w:val="both"/>
              <w:rPr>
                <w:sz w:val="28"/>
                <w:szCs w:val="28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568DF">
            <w:pPr>
              <w:spacing w:line="168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933CCB">
              <w:rPr>
                <w:rFonts w:asciiTheme="minorBidi" w:hAnsiTheme="minorBidi" w:hint="cs"/>
                <w:sz w:val="26"/>
                <w:szCs w:val="26"/>
                <w:rtl/>
              </w:rPr>
              <w:t xml:space="preserve">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وجه استناد فقهاء به آیه ( یرید الله بکم الیسر و لا یرید بکم العسر )و روایت نبوی (یا اباذر یکفیک الصعید عشر سنین)مبنی بر حکم به اجزاء مأتي به در حال اضطرار از مأموربه در حال اختيار را توضیح دهید.5/2نمره</w:t>
            </w:r>
          </w:p>
          <w:p w:rsidR="00E40BD1" w:rsidRPr="00E568DF" w:rsidRDefault="00E40BD1" w:rsidP="00E40BD1">
            <w:pPr>
              <w:jc w:val="both"/>
              <w:rPr>
                <w:sz w:val="40"/>
                <w:szCs w:val="40"/>
                <w:rtl/>
                <w:lang w:bidi="fa-IR"/>
              </w:rPr>
            </w:pPr>
          </w:p>
          <w:p w:rsidR="00E40BD1" w:rsidRPr="00E568DF" w:rsidRDefault="00E40BD1" w:rsidP="00E40BD1">
            <w:pPr>
              <w:jc w:val="both"/>
              <w:rPr>
                <w:sz w:val="50"/>
                <w:szCs w:val="50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7776C" w:rsidRPr="00DD0F52" w:rsidRDefault="009B1914" w:rsidP="00E568DF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 xml:space="preserve"> «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التّبعیة فی الوجوب الغیری یمکن أن تتصور لها معان اربعة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</w:p>
          <w:p w:rsidR="00D7776C" w:rsidRPr="00E568DF" w:rsidRDefault="00D7776C" w:rsidP="00E568DF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 الف-</w:t>
            </w:r>
            <w:r w:rsidR="00AB25D4"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مقصود از معانی اربعة را بیان کنید ؟2نمره</w:t>
            </w:r>
          </w:p>
          <w:p w:rsidR="00AB25D4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AB25D4" w:rsidRPr="00DD0F52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D7776C" w:rsidRPr="00E568DF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ب- مصنف کدام معنا را در بحث وجوب غیری مقدمه می پذیرد؟5/نمره 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7776C" w:rsidRPr="00DD0F52" w:rsidRDefault="00AB25D4" w:rsidP="00E568DF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>
              <w:rPr>
                <w:rFonts w:asciiTheme="minorBidi" w:hAnsiTheme="minorBidi" w:hint="cs"/>
                <w:sz w:val="26"/>
                <w:szCs w:val="26"/>
                <w:rtl/>
              </w:rPr>
              <w:t>5. «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أحسن ماقیل فی توجیه إمکان الشرط المتأخّر فی الشرعیات ، ما عن بعض الأعاظم و خلاصته (أنّ الکلام تارةً یکون فی شرط المأمور به و أخری فی شرط الحکم )</w:t>
            </w:r>
            <w:r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</w:p>
          <w:p w:rsidR="00D7776C" w:rsidRPr="00E568DF" w:rsidRDefault="00D7776C" w:rsidP="00E568DF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الف- برای شرط متأخر یک مثال فقهي ذكر كنيد؟5/</w:t>
            </w:r>
            <w:r w:rsidR="00AB25D4"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0</w:t>
            </w:r>
          </w:p>
          <w:p w:rsidR="00AB25D4" w:rsidRPr="00DD0F52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D7776C" w:rsidRPr="00E568DF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ب-</w:t>
            </w:r>
            <w:r w:rsid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E568DF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توجيه امكان شرط متاخر كه در عبارت به آن اشاره شده را توضیح دهید؟2نمره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7776C" w:rsidRPr="00DD0F52" w:rsidRDefault="00DE355A" w:rsidP="004C3829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6.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 xml:space="preserve"> «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لقد تكثّرت الأقوال في مقدمة الواجب ،منها القول بوجوبها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u w:val="single"/>
                <w:rtl/>
              </w:rPr>
              <w:t xml:space="preserve"> مطلقاً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 xml:space="preserve"> ومنها القول بعدم وجوبها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u w:val="single"/>
                <w:rtl/>
              </w:rPr>
              <w:t>مطلقاً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</w:p>
          <w:p w:rsidR="00D7776C" w:rsidRPr="004C3829" w:rsidRDefault="00D7776C" w:rsidP="004C3829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الف- منظور از قيد مطلقاً در عبارت مذكور چيست؟5/</w:t>
            </w:r>
            <w:r w:rsidR="00AB25D4"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0</w:t>
            </w: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نمره</w:t>
            </w:r>
          </w:p>
          <w:p w:rsidR="00AB25D4" w:rsidRPr="004C3829" w:rsidRDefault="00AB25D4" w:rsidP="00D7776C">
            <w:pPr>
              <w:rPr>
                <w:rFonts w:asciiTheme="minorBidi" w:hAnsiTheme="minorBidi"/>
                <w:sz w:val="14"/>
                <w:szCs w:val="14"/>
                <w:rtl/>
              </w:rPr>
            </w:pPr>
          </w:p>
          <w:p w:rsidR="00D7776C" w:rsidRPr="004C3829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ب- نظر مصنف را در مسئله مذكور با </w:t>
            </w: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u w:val="single"/>
                <w:rtl/>
              </w:rPr>
              <w:t>ذكر دليل</w:t>
            </w: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 ايشان بيان كنيد2نمره</w:t>
            </w:r>
          </w:p>
          <w:p w:rsidR="00DE355A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D7776C" w:rsidRPr="00DD0F52" w:rsidRDefault="00A723A6" w:rsidP="004C3829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 xml:space="preserve">« 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>إنّ القائلين بالنهي عن الضد الخاص، لهم، مسلكان؛ الأول؛ مسلك التلازم. و خلاصته أنّ حرمة أحد المتلازمين تستدعي حرمة ملازمه الآخر و المفروض أنّ فعل الضد الخاص يلازم ترك المأموربه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</w:p>
          <w:p w:rsidR="00D7776C" w:rsidRPr="004C3829" w:rsidRDefault="00D7776C" w:rsidP="004C3829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الف- مسلك مطرح شده در عبارت را در قالب مثال توضيح دهيد 5/1نمره</w:t>
            </w:r>
          </w:p>
          <w:p w:rsidR="00AB25D4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AB25D4" w:rsidRPr="00DD0F52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D7776C" w:rsidRPr="004C3829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>ب- اشكالي كه به كبراي اين مسلك وارد شده را بيان كنيد.1نمره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D7776C" w:rsidRPr="00DD0F52" w:rsidRDefault="00DE355A" w:rsidP="004C3829">
            <w:pPr>
              <w:spacing w:line="168" w:lineRule="auto"/>
              <w:rPr>
                <w:rFonts w:asciiTheme="minorBidi" w:hAnsiTheme="minorBidi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>«</w:t>
            </w:r>
            <w:r w:rsidR="00D7776C" w:rsidRPr="00DD0F52">
              <w:rPr>
                <w:rFonts w:asciiTheme="minorBidi" w:hAnsiTheme="minorBidi" w:hint="cs"/>
                <w:sz w:val="26"/>
                <w:szCs w:val="26"/>
                <w:rtl/>
              </w:rPr>
              <w:t xml:space="preserve"> أنّ أقصي ما يقال  في إبطال الترتّب واستحالته هو دعوي لزوم المحال منه و هو فعليةالأمر بالضدين في آن واحد و لكن هذه الدعوي عند القائل بالترتب باطلة لأنّ قوله (الأمر بالضدين في آن واحد محال) فيه مغالطة ظاهرة</w:t>
            </w:r>
            <w:r w:rsidR="00AB25D4">
              <w:rPr>
                <w:rFonts w:asciiTheme="minorBidi" w:hAnsiTheme="minorBidi" w:hint="cs"/>
                <w:sz w:val="26"/>
                <w:szCs w:val="26"/>
                <w:rtl/>
              </w:rPr>
              <w:t>».</w:t>
            </w:r>
          </w:p>
          <w:p w:rsidR="00D7776C" w:rsidRPr="004C3829" w:rsidRDefault="00D7776C" w:rsidP="004C3829">
            <w:pPr>
              <w:spacing w:line="168" w:lineRule="auto"/>
              <w:rPr>
                <w:rFonts w:asciiTheme="minorBidi" w:hAnsiTheme="minorBidi"/>
                <w:b w:val="0"/>
                <w:bCs w:val="0"/>
                <w:sz w:val="26"/>
                <w:szCs w:val="26"/>
                <w:rtl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الف- دليل قائلين به استحاله ترتب را بيان كنيد 1نمره </w:t>
            </w:r>
          </w:p>
          <w:p w:rsidR="00AB25D4" w:rsidRDefault="00AB25D4" w:rsidP="00D7776C">
            <w:pPr>
              <w:rPr>
                <w:rFonts w:asciiTheme="minorBidi" w:hAnsiTheme="minorBidi"/>
                <w:sz w:val="26"/>
                <w:szCs w:val="26"/>
                <w:rtl/>
              </w:rPr>
            </w:pPr>
          </w:p>
          <w:p w:rsidR="00AB25D4" w:rsidRPr="00866704" w:rsidRDefault="00AB25D4" w:rsidP="00D7776C">
            <w:pPr>
              <w:rPr>
                <w:rFonts w:asciiTheme="minorBidi" w:hAnsiTheme="minorBidi"/>
                <w:sz w:val="18"/>
                <w:szCs w:val="18"/>
                <w:rtl/>
              </w:rPr>
            </w:pPr>
          </w:p>
          <w:p w:rsidR="00D7776C" w:rsidRPr="004C3829" w:rsidRDefault="00D7776C" w:rsidP="00D7776C">
            <w:pPr>
              <w:rPr>
                <w:rFonts w:asciiTheme="minorBidi" w:hAnsiTheme="minorBidi"/>
                <w:b w:val="0"/>
                <w:bCs w:val="0"/>
                <w:sz w:val="26"/>
                <w:szCs w:val="26"/>
              </w:rPr>
            </w:pPr>
            <w:r w:rsidRPr="004C3829">
              <w:rPr>
                <w:rFonts w:asciiTheme="minorBidi" w:hAnsiTheme="minorBidi" w:hint="cs"/>
                <w:b w:val="0"/>
                <w:bCs w:val="0"/>
                <w:sz w:val="26"/>
                <w:szCs w:val="26"/>
                <w:rtl/>
              </w:rPr>
              <w:t xml:space="preserve">ب-منظور از مغالطه مذكور در عبارت را توضيح دهيد5/1نمره </w:t>
            </w:r>
          </w:p>
          <w:p w:rsidR="00DE355A" w:rsidRPr="00866704" w:rsidRDefault="00DE355A" w:rsidP="00815E41">
            <w:pPr>
              <w:rPr>
                <w:sz w:val="34"/>
                <w:szCs w:val="34"/>
                <w:rtl/>
                <w:lang w:bidi="fa-IR"/>
              </w:rPr>
            </w:pPr>
          </w:p>
          <w:p w:rsidR="00AB25D4" w:rsidRPr="00AB25D4" w:rsidRDefault="00041B61" w:rsidP="00866704">
            <w:pPr>
              <w:jc w:val="right"/>
              <w:rPr>
                <w:b w:val="0"/>
                <w:bCs w:val="0"/>
                <w:sz w:val="36"/>
                <w:szCs w:val="3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BEA679A5-D377-4201-9D6D-B8939AE19F4C}"/>
    <w:embedBold r:id="rId2" w:fontKey="{4494408D-84C5-4944-A109-5B039516716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C5821D3-A166-429D-9DDD-63A731DFF9FF}"/>
    <w:embedBold r:id="rId4" w:fontKey="{C548B852-C0DA-4DBC-B906-5559AE6161B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5" w:fontKey="{C5FA3473-20DB-4285-AF32-02FAA84A223F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6" w:fontKey="{07CC035E-1576-421B-A057-9728A431347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EA7B1069-5925-44B5-AD70-43A447F2D513}"/>
    <w:embedBold r:id="rId8" w:fontKey="{E1535FEE-B2F4-4512-BE93-A2A4932442F6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D8F3EF7A-2E09-476A-9EB1-120C6AC7DB65}"/>
    <w:embedBold r:id="rId10" w:fontKey="{EC2C67D9-B0F9-455F-A14A-32A1EED83CFC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FE7DD759-9226-4223-9B30-0D4817A15A36}"/>
    <w:embedBold r:id="rId12" w:fontKey="{B34E1A41-E7BA-44EA-8242-B221E02ABF65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E7EF397E-7192-4AF7-9A84-5F4B37F4C7B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DC869701-AAF7-4B5E-AB72-BA7B471B5536}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  <w:embedBold r:id="rId15" w:fontKey="{56C23C04-8586-4B30-B8A5-07489731175D}"/>
  </w:font>
  <w:font w:name="Arabic Kaj">
    <w:charset w:val="B2"/>
    <w:family w:val="auto"/>
    <w:pitch w:val="variable"/>
    <w:sig w:usb0="00002001" w:usb1="80000000" w:usb2="00000008" w:usb3="00000000" w:csb0="00000040" w:csb1="00000000"/>
    <w:embedRegular r:id="rId16" w:fontKey="{A78E78A1-A973-43CC-A912-097B51ECC61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7" w:fontKey="{3DD13931-F192-43EE-8E7B-474C94D1442C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87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EC7FAD"/>
    <w:rsid w:val="000043E7"/>
    <w:rsid w:val="00021F70"/>
    <w:rsid w:val="000379FE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6713C"/>
    <w:rsid w:val="00191971"/>
    <w:rsid w:val="00194CE0"/>
    <w:rsid w:val="001A5CB4"/>
    <w:rsid w:val="001A7E01"/>
    <w:rsid w:val="001B7909"/>
    <w:rsid w:val="001C3141"/>
    <w:rsid w:val="001C589B"/>
    <w:rsid w:val="001D3DAE"/>
    <w:rsid w:val="001E1259"/>
    <w:rsid w:val="001E17C6"/>
    <w:rsid w:val="001F1877"/>
    <w:rsid w:val="00200CAC"/>
    <w:rsid w:val="00200EEE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3829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07A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B7629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66704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33CCB"/>
    <w:rsid w:val="0094492C"/>
    <w:rsid w:val="00944CE9"/>
    <w:rsid w:val="0095551E"/>
    <w:rsid w:val="009563B4"/>
    <w:rsid w:val="00965577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D7FDF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B25D4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7776C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15403"/>
    <w:rsid w:val="00E37517"/>
    <w:rsid w:val="00E40BD1"/>
    <w:rsid w:val="00E5528E"/>
    <w:rsid w:val="00E568DF"/>
    <w:rsid w:val="00E87630"/>
    <w:rsid w:val="00E91DA8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3"/>
    <o:shapelayout v:ext="edit">
      <o:idmap v:ext="edit" data="1"/>
      <o:rules v:ext="edit">
        <o:r id="V:Rule1" type="connector" idref="#_x0000_s1089"/>
      </o:rules>
    </o:shapelayout>
  </w:shapeDefaults>
  <w:decimalSymbol w:val="."/>
  <w:listSeparator w:val=";"/>
  <w15:docId w15:val="{60D0CA37-D86B-47BA-B41B-CAD6E4491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9E73EC-78A9-4B93-BA7E-15643DEABC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</Pages>
  <Words>565</Words>
  <Characters>3224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3782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MirzaeiPur</cp:lastModifiedBy>
  <cp:revision>19</cp:revision>
  <cp:lastPrinted>2013-12-01T05:47:00Z</cp:lastPrinted>
  <dcterms:created xsi:type="dcterms:W3CDTF">2016-12-31T10:30:00Z</dcterms:created>
  <dcterms:modified xsi:type="dcterms:W3CDTF">2024-05-26T06:11:00Z</dcterms:modified>
</cp:coreProperties>
</file>